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74056" w14:textId="340E28E4" w:rsidR="00D35081" w:rsidRPr="00854CA3" w:rsidRDefault="00EF20C8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b/>
          <w:bCs/>
          <w:sz w:val="24"/>
          <w:szCs w:val="24"/>
        </w:rPr>
      </w:pPr>
      <w:bookmarkStart w:id="0" w:name="_Hlk134896708"/>
      <w:r w:rsidRPr="00854CA3">
        <w:rPr>
          <w:rStyle w:val="Text21"/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2CED89D0" w14:textId="602008A3" w:rsidR="00854CA3" w:rsidRPr="00854CA3" w:rsidRDefault="00854CA3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bookmarkStart w:id="1" w:name="_Hlk135626450"/>
      <w:r w:rsidRPr="00854CA3">
        <w:rPr>
          <w:rStyle w:val="Text21"/>
          <w:rFonts w:ascii="Times New Roman" w:hAnsi="Times New Roman" w:cs="Times New Roman"/>
          <w:sz w:val="24"/>
          <w:szCs w:val="24"/>
        </w:rPr>
        <w:t>Учебный план в ДОО разрабатывается в соответствии с частью 9 статьи 2 Федерального закона от 29 декабря 2012 г. № 273-ФЗ «Об образовании в Российской Федерации», согласно которой «</w:t>
      </w:r>
      <w:r w:rsidRPr="00854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образовательная программа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54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</w:t>
      </w:r>
      <w:r w:rsidRPr="00854CA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учебного плана, календарного учебного графика</w:t>
      </w:r>
      <w:r w:rsidRPr="00854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». </w:t>
      </w:r>
    </w:p>
    <w:bookmarkEnd w:id="1"/>
    <w:p w14:paraId="69131589" w14:textId="2D22D90D" w:rsidR="00D35081" w:rsidRPr="00854CA3" w:rsidRDefault="00D35081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В ДОО применяе</w:t>
      </w:r>
      <w:r w:rsidR="000463A9" w:rsidRPr="00854CA3">
        <w:rPr>
          <w:rStyle w:val="Text21"/>
          <w:rFonts w:ascii="Times New Roman" w:hAnsi="Times New Roman" w:cs="Times New Roman"/>
          <w:sz w:val="24"/>
          <w:szCs w:val="24"/>
        </w:rPr>
        <w:t>тся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 комплексно-тематический подход к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организации образовательного процесса</w:t>
      </w:r>
      <w:r w:rsidR="000463A9"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. Он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подразумевает объединение комплекса различных видов специфических детских деятельностей вокруг единой темы. </w:t>
      </w:r>
      <w:r w:rsidR="000463A9" w:rsidRPr="00854CA3">
        <w:rPr>
          <w:rStyle w:val="Text21"/>
          <w:rFonts w:ascii="Times New Roman" w:hAnsi="Times New Roman" w:cs="Times New Roman"/>
          <w:sz w:val="24"/>
          <w:szCs w:val="24"/>
        </w:rPr>
        <w:t>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качестве тем могут выступать организующие моменты, тематические недели, события, реализация проектов, сезонные явления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природе, праздники, традиции. При этом, что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немаловажно, реализация комплексно-тематического принципа тесно взаимосвязана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интеграцией образовательных областей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 интеграцией детских деятельностей.</w:t>
      </w:r>
    </w:p>
    <w:p w14:paraId="1C2E1E7C" w14:textId="34C2CBD3" w:rsidR="00D35081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О</w:t>
      </w:r>
      <w:r w:rsidR="00D35081"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бразовательный процесс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в ДОО организован </w:t>
      </w:r>
      <w:r w:rsidR="00D35081" w:rsidRPr="00854CA3">
        <w:rPr>
          <w:rStyle w:val="Text21"/>
          <w:rFonts w:ascii="Times New Roman" w:hAnsi="Times New Roman" w:cs="Times New Roman"/>
          <w:sz w:val="24"/>
          <w:szCs w:val="24"/>
        </w:rPr>
        <w:t>в</w:t>
      </w:r>
      <w:r w:rsidR="00D35081"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="00D35081" w:rsidRPr="00854CA3">
        <w:rPr>
          <w:rStyle w:val="Text21"/>
          <w:rFonts w:ascii="Times New Roman" w:hAnsi="Times New Roman" w:cs="Times New Roman"/>
          <w:sz w:val="24"/>
          <w:szCs w:val="24"/>
        </w:rPr>
        <w:t>форме тематических недель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 и тематических образовательных проектов (старшая и подготовительная группы), в которых </w:t>
      </w:r>
      <w:r w:rsidR="00D35081" w:rsidRPr="00854CA3">
        <w:rPr>
          <w:rStyle w:val="Text21"/>
          <w:rFonts w:ascii="Times New Roman" w:hAnsi="Times New Roman" w:cs="Times New Roman"/>
          <w:sz w:val="24"/>
          <w:szCs w:val="24"/>
        </w:rPr>
        <w:t>комплекс различных детских деятельностей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 </w:t>
      </w:r>
      <w:r w:rsidR="00D35081"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объединен вокруг единой темы. Именно через различные виды детской деятельности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педагоги</w:t>
      </w:r>
      <w:r w:rsidR="00D35081" w:rsidRPr="00854CA3">
        <w:rPr>
          <w:rStyle w:val="Text21"/>
          <w:rFonts w:ascii="Times New Roman" w:hAnsi="Times New Roman" w:cs="Times New Roman"/>
          <w:sz w:val="24"/>
          <w:szCs w:val="24"/>
        </w:rPr>
        <w:t> реализу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ют</w:t>
      </w:r>
      <w:r w:rsidR="00D35081"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 содержание всех пяти образовательных областей.</w:t>
      </w:r>
    </w:p>
    <w:p w14:paraId="674D919E" w14:textId="5FE9253B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течение каждой тематической недели педагог проектирует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организует свою деятельность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четырем блокам:</w:t>
      </w:r>
    </w:p>
    <w:p w14:paraId="25D840B7" w14:textId="30121C98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pacing w:val="-2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b/>
          <w:bCs/>
          <w:spacing w:val="-2"/>
          <w:sz w:val="24"/>
          <w:szCs w:val="24"/>
        </w:rPr>
        <w:t>I блок.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 xml:space="preserve"> Образовательная деятельность по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реализации содержания образовательных областей в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процессе специально организованных занятий.</w:t>
      </w:r>
    </w:p>
    <w:p w14:paraId="74377442" w14:textId="3F5DA60E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Для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реализации образовательной области «Познавательное развитие» проводятся занятия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направлениям:</w:t>
      </w:r>
    </w:p>
    <w:p w14:paraId="0E7408A2" w14:textId="77777777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«Ребенок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мир природы» (в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«Социально-коммуникативное развитие»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«Речевое развитие», а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также «Художественно-эстетическое развитие»),</w:t>
      </w:r>
    </w:p>
    <w:p w14:paraId="147BDDAF" w14:textId="77777777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«Ребенок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социальный мир» (в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«Социально-ком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softHyphen/>
        <w:t>му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softHyphen/>
        <w:t>ни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softHyphen/>
        <w:t>кативное развитие»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«Речевое развитие», а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также «Художественно-эстетическое развитие»),</w:t>
      </w:r>
    </w:p>
    <w:p w14:paraId="6EF44A34" w14:textId="77777777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«Развитие элементарных математических представлений» (в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«Речевое развитие»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«Социально-коммуникативное развитие»),</w:t>
      </w:r>
    </w:p>
    <w:p w14:paraId="2CCF9F9B" w14:textId="77777777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«Конструирование: техническое конструирование из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строительного материала, деталей конструкторов, крупногабаритных модулей» (в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«Речевое развитие», «Социально-коммуникативное развитие»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«Художественно-эстетическое развитие»).</w:t>
      </w:r>
    </w:p>
    <w:p w14:paraId="342ADABF" w14:textId="77777777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Для реализации образовательной области «Речевое развитие» (в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интеграции со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всеми образовательными областями)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нашем тематическом планировании предлагаются занятия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направлениям:</w:t>
      </w:r>
    </w:p>
    <w:p w14:paraId="6B169844" w14:textId="77777777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«Развитие речи»,</w:t>
      </w:r>
    </w:p>
    <w:p w14:paraId="5CDC6276" w14:textId="77777777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«Воспитание любви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интереса к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художественному слову».</w:t>
      </w:r>
    </w:p>
    <w:p w14:paraId="0DBA2927" w14:textId="45AE46BA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lastRenderedPageBreak/>
        <w:t>Для реализации образовательной области «Художественно-эстетическое развитие» (в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интеграции со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всеми образовательными областями) предлагаются занятия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направлениям: «Музыка», «Рисование», «Лепка», «Аппликация», «Конструирование (творческое конструирование из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природного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бросового материалов, из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бумаги)».</w:t>
      </w:r>
    </w:p>
    <w:p w14:paraId="39C9804E" w14:textId="4D0D5C1A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Для реализации образовательной области «Физическое развитие»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ДОО проводятся занятия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физкультуре, физкультурные праздники, досуги, соревнования,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занятия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реализации иных образовательных областей включаются динамические паузы.</w:t>
      </w:r>
    </w:p>
    <w:p w14:paraId="024C0097" w14:textId="74E6CD6A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pacing w:val="-4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b/>
          <w:bCs/>
          <w:spacing w:val="-4"/>
          <w:sz w:val="24"/>
          <w:szCs w:val="24"/>
        </w:rPr>
        <w:t>II блок.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 xml:space="preserve"> Образовательная деятельность по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>реализации содержания образовательных областей вне занятий, в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>разных формах совместной деятельности педагога и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>детей. Среди различных форм совместной деятельности взрослых и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>детей мы используем игру (сюжетную, дидактическую, с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>правилами), ситуацию (решение ситуативных задач), проектную деятельность, мастерскую, коллекционирование, чтение педагогом и восприятие детьми художественной и познавательной литературы, экспериментирование и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>исследование, беседы, викторины и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>конкурсы, наблюдения, экскурсии, работу в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 xml:space="preserve">книжном уголке. </w:t>
      </w:r>
    </w:p>
    <w:p w14:paraId="38BF4293" w14:textId="5E91E68D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b/>
          <w:bCs/>
          <w:sz w:val="24"/>
          <w:szCs w:val="24"/>
        </w:rPr>
        <w:t>III блок.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 Самостоятельная деятельность детей в режиме дня.</w:t>
      </w:r>
    </w:p>
    <w:p w14:paraId="1C69D135" w14:textId="5BF44956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b/>
          <w:bCs/>
          <w:sz w:val="24"/>
          <w:szCs w:val="24"/>
        </w:rPr>
        <w:t>IV блок.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 Взаимодействие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семьями детей – образовательная деятельность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реализации содержания образовательных областей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процессе сотрудничества дошкольной организации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семьей.</w:t>
      </w:r>
    </w:p>
    <w:p w14:paraId="53A342F0" w14:textId="77777777" w:rsidR="00D35081" w:rsidRPr="00854CA3" w:rsidRDefault="00D35081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Как правило, первое знакомство детей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темой недели происходит при освоении образовательной области «Познавательное развитие» (в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«Социально-коммуникативное развитие»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«Речевое развитие»), на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занятии «Ребенок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окружающий мир».</w:t>
      </w:r>
    </w:p>
    <w:p w14:paraId="394BCF99" w14:textId="77777777" w:rsidR="00D35081" w:rsidRPr="00854CA3" w:rsidRDefault="00D35081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С темой недели связана специально организованная детская деятельность – коммуникативная, игровая, продуктивная, трудовая, музыкальная, поисково-экспериментальная, конструктивная, восприятие художественной литературы, двигательная активность, – через которую реализуются все образовательные области. Эти виды детской деятельности осуществляются как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форме специально организованных занятий –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развитию речи, развитию элементарных математических представлений, конструированию, лепке, рисованию, аппликации, музыке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физкультуре (I блок), – так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различных формах совместной деятельности педагогов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детей вне занятий: игре (сюжетной, дидактической,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правилами), педагогической ситуации, мастерской, коллекционировании, чтении художественной литературы, экспериментировании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исследовании, наблюдениях, экскурсиях, беседах, викторинах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конкурсах (II блок).</w:t>
      </w:r>
    </w:p>
    <w:p w14:paraId="2C67F554" w14:textId="49DC2948" w:rsidR="00D35081" w:rsidRPr="00854CA3" w:rsidRDefault="00D35081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pacing w:val="-2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Для специально организованных занятий мы предлагаем три группы целей: обучающие, воспитательные и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развивающие. К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каждой группе целей мы формируем сначала общие цели в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соответствии со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Стандартом дошкольного образования), а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затем дополняем их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целями дидактическими, связанными со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спецификой и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содержанием данного занятия.</w:t>
      </w:r>
    </w:p>
    <w:p w14:paraId="2B3B5BB4" w14:textId="77777777" w:rsidR="00D35081" w:rsidRPr="00854CA3" w:rsidRDefault="00D35081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Блок самостоятельной деятельности детей (III блок) представлен через перечень мероприятий, которые должен провести воспитатель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организации развивающей среды для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самостоятельной деятельности детей (центры активности, организация всего помещения группы, размещение атрибутов для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сюжетно-ролевых игр детей). Представлены также краткие рекомендации воспитателю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организации детской игры.</w:t>
      </w:r>
    </w:p>
    <w:p w14:paraId="1F39C71C" w14:textId="77777777" w:rsidR="00D35081" w:rsidRPr="00854CA3" w:rsidRDefault="00D35081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Взаимодействие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сотрудничество педагогов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семьями детей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реализации Программы (IV блок) осуществляется посредством кратких рекомендаций для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родителей, советов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организации домашних занятий, наблюдений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природе, домашнего чтения детям.</w:t>
      </w:r>
    </w:p>
    <w:p w14:paraId="069831ED" w14:textId="77777777" w:rsidR="00D35081" w:rsidRPr="00854CA3" w:rsidRDefault="00D35081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lastRenderedPageBreak/>
        <w:t>Рассматривая разные направления организации образовательного процесса, мы реализуем одно из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важных положений Стандарта дошкольного образования: «Программа может реализовываться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течение всего времени пребывания детей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Организации»</w:t>
      </w:r>
      <w:r w:rsidRPr="00854CA3">
        <w:rPr>
          <w:rStyle w:val="Snoskaznak"/>
          <w:rFonts w:ascii="Times New Roman" w:hAnsi="Times New Roman" w:cs="Times New Roman"/>
          <w:sz w:val="24"/>
          <w:szCs w:val="24"/>
        </w:rPr>
        <w:footnoteReference w:id="1"/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. Именно учет указанных четырех направлений позволяет осуществлять непрерывный образовательный процесс, охватывая все виды активности ребенка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делая его активным участником образовательного процесса.</w:t>
      </w:r>
    </w:p>
    <w:p w14:paraId="000605A4" w14:textId="0B9298F8" w:rsidR="00E13495" w:rsidRPr="00854CA3" w:rsidRDefault="00776CEB" w:rsidP="00854C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В </w:t>
      </w:r>
      <w:r w:rsidR="00EF20C8" w:rsidRPr="00854CA3">
        <w:rPr>
          <w:rStyle w:val="Text21"/>
          <w:rFonts w:ascii="Times New Roman" w:hAnsi="Times New Roman" w:cs="Times New Roman"/>
          <w:sz w:val="24"/>
          <w:szCs w:val="24"/>
        </w:rPr>
        <w:t>Учебном плане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(старшая и подготовительная к школе группы).</w:t>
      </w:r>
    </w:p>
    <w:p w14:paraId="02130986" w14:textId="77777777" w:rsidR="00E13495" w:rsidRPr="00854CA3" w:rsidRDefault="00E13495" w:rsidP="00854CA3">
      <w:pPr>
        <w:pStyle w:val="-11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  <w:sectPr w:rsidR="00E13495" w:rsidRPr="00854CA3" w:rsidSect="00081262">
          <w:footerReference w:type="even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2120108" w14:textId="148850C1" w:rsidR="00E13495" w:rsidRPr="00206998" w:rsidRDefault="0092238F" w:rsidP="00776CEB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Группы дошкольного возраста  (дети в возрасте от 3 до 7</w:t>
      </w:r>
      <w:r w:rsidR="00776CEB" w:rsidRPr="00206998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1418"/>
        <w:gridCol w:w="2581"/>
        <w:gridCol w:w="3119"/>
        <w:gridCol w:w="2976"/>
        <w:gridCol w:w="2835"/>
        <w:gridCol w:w="2381"/>
      </w:tblGrid>
      <w:tr w:rsidR="00E13495" w:rsidRPr="007F015C" w14:paraId="34961045" w14:textId="77777777" w:rsidTr="003140AE">
        <w:tc>
          <w:tcPr>
            <w:tcW w:w="1418" w:type="dxa"/>
            <w:tcBorders>
              <w:tl2br w:val="single" w:sz="4" w:space="0" w:color="auto"/>
            </w:tcBorders>
          </w:tcPr>
          <w:p w14:paraId="3307CCFB" w14:textId="77777777" w:rsidR="00E13495" w:rsidRPr="007F015C" w:rsidRDefault="00E13495" w:rsidP="008036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14:paraId="4D4F7FCE" w14:textId="77777777" w:rsidR="00E13495" w:rsidRPr="007F015C" w:rsidRDefault="00E13495" w:rsidP="008036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81" w:type="dxa"/>
            <w:vAlign w:val="center"/>
          </w:tcPr>
          <w:p w14:paraId="7DE6D005" w14:textId="77777777" w:rsidR="00E13495" w:rsidRPr="007F015C" w:rsidRDefault="00E13495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15C">
              <w:rPr>
                <w:rFonts w:ascii="Times New Roman" w:hAnsi="Times New Roman" w:cs="Times New Roman"/>
                <w:b/>
                <w:sz w:val="26"/>
                <w:szCs w:val="26"/>
              </w:rPr>
              <w:t>1-ая неделя</w:t>
            </w:r>
          </w:p>
        </w:tc>
        <w:tc>
          <w:tcPr>
            <w:tcW w:w="3119" w:type="dxa"/>
            <w:vAlign w:val="center"/>
          </w:tcPr>
          <w:p w14:paraId="1AC75198" w14:textId="77777777" w:rsidR="00E13495" w:rsidRPr="007F015C" w:rsidRDefault="00E13495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15C">
              <w:rPr>
                <w:rFonts w:ascii="Times New Roman" w:hAnsi="Times New Roman" w:cs="Times New Roman"/>
                <w:b/>
                <w:sz w:val="26"/>
                <w:szCs w:val="26"/>
              </w:rPr>
              <w:t>2-ая неделя</w:t>
            </w:r>
          </w:p>
        </w:tc>
        <w:tc>
          <w:tcPr>
            <w:tcW w:w="2976" w:type="dxa"/>
            <w:vAlign w:val="center"/>
          </w:tcPr>
          <w:p w14:paraId="6B91FEC5" w14:textId="77777777" w:rsidR="00E13495" w:rsidRPr="007F015C" w:rsidRDefault="00E13495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15C">
              <w:rPr>
                <w:rFonts w:ascii="Times New Roman" w:hAnsi="Times New Roman" w:cs="Times New Roman"/>
                <w:b/>
                <w:sz w:val="26"/>
                <w:szCs w:val="26"/>
              </w:rPr>
              <w:t>3-я неделя</w:t>
            </w:r>
          </w:p>
        </w:tc>
        <w:tc>
          <w:tcPr>
            <w:tcW w:w="2835" w:type="dxa"/>
            <w:vAlign w:val="center"/>
          </w:tcPr>
          <w:p w14:paraId="5AE7C181" w14:textId="77777777" w:rsidR="00E13495" w:rsidRPr="007F015C" w:rsidRDefault="00E13495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15C">
              <w:rPr>
                <w:rFonts w:ascii="Times New Roman" w:hAnsi="Times New Roman" w:cs="Times New Roman"/>
                <w:b/>
                <w:sz w:val="26"/>
                <w:szCs w:val="26"/>
              </w:rPr>
              <w:t>4-ая неделя</w:t>
            </w:r>
          </w:p>
        </w:tc>
        <w:tc>
          <w:tcPr>
            <w:tcW w:w="2381" w:type="dxa"/>
            <w:vAlign w:val="center"/>
          </w:tcPr>
          <w:p w14:paraId="07F7481C" w14:textId="77777777" w:rsidR="00E13495" w:rsidRPr="007F015C" w:rsidRDefault="00E13495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15C">
              <w:rPr>
                <w:rFonts w:ascii="Times New Roman" w:hAnsi="Times New Roman" w:cs="Times New Roman"/>
                <w:b/>
                <w:sz w:val="26"/>
                <w:szCs w:val="26"/>
              </w:rPr>
              <w:t>5-я неделя</w:t>
            </w:r>
          </w:p>
        </w:tc>
      </w:tr>
      <w:tr w:rsidR="00E13495" w:rsidRPr="007F015C" w14:paraId="249D0A34" w14:textId="77777777" w:rsidTr="003140AE">
        <w:tc>
          <w:tcPr>
            <w:tcW w:w="1418" w:type="dxa"/>
            <w:vAlign w:val="center"/>
          </w:tcPr>
          <w:p w14:paraId="7BFB0672" w14:textId="77777777" w:rsidR="00E13495" w:rsidRPr="00EF20C8" w:rsidRDefault="00E13495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81" w:type="dxa"/>
            <w:vAlign w:val="center"/>
          </w:tcPr>
          <w:p w14:paraId="5F300637" w14:textId="77777777" w:rsidR="00E13495" w:rsidRPr="0092238F" w:rsidRDefault="0092238F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Прощай веселое лето</w:t>
            </w:r>
          </w:p>
          <w:p w14:paraId="68334C61" w14:textId="506B51A8" w:rsidR="0092238F" w:rsidRPr="007F015C" w:rsidRDefault="0092238F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8F">
              <w:rPr>
                <w:rFonts w:ascii="Times New Roman" w:hAnsi="Times New Roman" w:cs="Times New Roman"/>
                <w:sz w:val="24"/>
                <w:szCs w:val="24"/>
              </w:rPr>
              <w:t>04.09. – 08.09.2023</w:t>
            </w:r>
          </w:p>
        </w:tc>
        <w:tc>
          <w:tcPr>
            <w:tcW w:w="3119" w:type="dxa"/>
            <w:vAlign w:val="center"/>
          </w:tcPr>
          <w:p w14:paraId="3624C77A" w14:textId="77777777" w:rsidR="0092238F" w:rsidRDefault="0092238F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веселый язычок</w:t>
            </w:r>
          </w:p>
          <w:p w14:paraId="130626F1" w14:textId="3C05676E" w:rsidR="00E13495" w:rsidRPr="007F015C" w:rsidRDefault="0092238F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8F">
              <w:rPr>
                <w:rFonts w:ascii="Times New Roman" w:hAnsi="Times New Roman" w:cs="Times New Roman"/>
                <w:sz w:val="24"/>
                <w:szCs w:val="24"/>
              </w:rPr>
              <w:t>11.09. – 15.09.2023</w:t>
            </w:r>
          </w:p>
        </w:tc>
        <w:tc>
          <w:tcPr>
            <w:tcW w:w="2976" w:type="dxa"/>
            <w:vAlign w:val="center"/>
          </w:tcPr>
          <w:p w14:paraId="099851EC" w14:textId="77777777" w:rsidR="0092238F" w:rsidRDefault="0092238F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8F">
              <w:rPr>
                <w:rFonts w:ascii="Times New Roman" w:hAnsi="Times New Roman" w:cs="Times New Roman"/>
                <w:sz w:val="24"/>
                <w:szCs w:val="24"/>
              </w:rPr>
              <w:t>Я человек</w:t>
            </w:r>
            <w:r w:rsidRPr="009223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E10AF22" w14:textId="338B92E4" w:rsidR="00E13495" w:rsidRPr="007F015C" w:rsidRDefault="0092238F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8F">
              <w:rPr>
                <w:rFonts w:ascii="Times New Roman" w:hAnsi="Times New Roman" w:cs="Times New Roman"/>
                <w:sz w:val="24"/>
                <w:szCs w:val="24"/>
              </w:rPr>
              <w:t>18.09. –  22.09.2023</w:t>
            </w:r>
          </w:p>
        </w:tc>
        <w:tc>
          <w:tcPr>
            <w:tcW w:w="2835" w:type="dxa"/>
            <w:vAlign w:val="center"/>
          </w:tcPr>
          <w:p w14:paraId="7B74E97F" w14:textId="77777777" w:rsidR="0092238F" w:rsidRDefault="0092238F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детский сад</w:t>
            </w:r>
          </w:p>
          <w:p w14:paraId="111BA56A" w14:textId="4F2E9A75" w:rsidR="00E13495" w:rsidRPr="007F015C" w:rsidRDefault="0092238F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 – 29. 10.</w:t>
            </w:r>
            <w:r w:rsidRPr="0092238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1" w:type="dxa"/>
            <w:vAlign w:val="center"/>
          </w:tcPr>
          <w:p w14:paraId="6CA582EF" w14:textId="20363F3B" w:rsidR="00E13495" w:rsidRPr="007F015C" w:rsidRDefault="00E13495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60" w:rsidRPr="007F015C" w14:paraId="3A0FAFB3" w14:textId="77777777" w:rsidTr="003140AE">
        <w:tc>
          <w:tcPr>
            <w:tcW w:w="1418" w:type="dxa"/>
            <w:vAlign w:val="center"/>
          </w:tcPr>
          <w:p w14:paraId="379D3EA3" w14:textId="77777777" w:rsidR="00E74160" w:rsidRPr="00EF20C8" w:rsidRDefault="00E74160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81" w:type="dxa"/>
            <w:vAlign w:val="center"/>
          </w:tcPr>
          <w:p w14:paraId="26698400" w14:textId="77777777" w:rsidR="001B78C5" w:rsidRDefault="001B78C5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C5">
              <w:rPr>
                <w:rFonts w:ascii="Times New Roman" w:hAnsi="Times New Roman" w:cs="Times New Roman"/>
                <w:sz w:val="24"/>
                <w:szCs w:val="24"/>
              </w:rPr>
              <w:t>Размешала краски осень (деревья, пора года)</w:t>
            </w:r>
            <w:r w:rsidRPr="001B78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678D393" w14:textId="38F9C1DA" w:rsidR="00E74160" w:rsidRPr="007F015C" w:rsidRDefault="001B78C5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C5">
              <w:rPr>
                <w:rFonts w:ascii="Times New Roman" w:hAnsi="Times New Roman" w:cs="Times New Roman"/>
                <w:sz w:val="24"/>
                <w:szCs w:val="24"/>
              </w:rPr>
              <w:t>02.10– 06. 10. 2023</w:t>
            </w:r>
          </w:p>
        </w:tc>
        <w:tc>
          <w:tcPr>
            <w:tcW w:w="3119" w:type="dxa"/>
            <w:vAlign w:val="center"/>
          </w:tcPr>
          <w:p w14:paraId="38C16FE4" w14:textId="77777777" w:rsidR="001B78C5" w:rsidRDefault="001B78C5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C5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Pr="001B78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4597883" w14:textId="6FEE5CC2" w:rsidR="00E74160" w:rsidRPr="007F015C" w:rsidRDefault="001B78C5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C5">
              <w:rPr>
                <w:rFonts w:ascii="Times New Roman" w:hAnsi="Times New Roman" w:cs="Times New Roman"/>
                <w:sz w:val="24"/>
                <w:szCs w:val="24"/>
              </w:rPr>
              <w:t>09.10. – 13.10.2023</w:t>
            </w:r>
          </w:p>
        </w:tc>
        <w:tc>
          <w:tcPr>
            <w:tcW w:w="2976" w:type="dxa"/>
            <w:vAlign w:val="center"/>
          </w:tcPr>
          <w:p w14:paraId="7FE99D73" w14:textId="77777777" w:rsidR="001B78C5" w:rsidRDefault="001B78C5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C5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Pr="001B78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770DF5A" w14:textId="404A31CC" w:rsidR="00E74160" w:rsidRPr="007F015C" w:rsidRDefault="001B78C5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C5">
              <w:rPr>
                <w:rFonts w:ascii="Times New Roman" w:hAnsi="Times New Roman" w:cs="Times New Roman"/>
                <w:sz w:val="24"/>
                <w:szCs w:val="24"/>
              </w:rPr>
              <w:t>16.10. – 20.10.2023</w:t>
            </w:r>
          </w:p>
        </w:tc>
        <w:tc>
          <w:tcPr>
            <w:tcW w:w="2835" w:type="dxa"/>
            <w:vAlign w:val="center"/>
          </w:tcPr>
          <w:p w14:paraId="40356E84" w14:textId="14E22D0C" w:rsidR="00E74160" w:rsidRPr="007F015C" w:rsidRDefault="001B78C5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C5">
              <w:rPr>
                <w:rFonts w:ascii="Times New Roman" w:hAnsi="Times New Roman" w:cs="Times New Roman"/>
                <w:sz w:val="24"/>
                <w:szCs w:val="24"/>
              </w:rPr>
              <w:t>Подарки щедрой осени (ягоды, плоды)</w:t>
            </w:r>
            <w:r w:rsidRPr="001B78C5">
              <w:rPr>
                <w:rFonts w:ascii="Times New Roman" w:hAnsi="Times New Roman" w:cs="Times New Roman"/>
                <w:sz w:val="24"/>
                <w:szCs w:val="24"/>
              </w:rPr>
              <w:tab/>
              <w:t>23.10. – 27.10.2023</w:t>
            </w:r>
          </w:p>
        </w:tc>
        <w:tc>
          <w:tcPr>
            <w:tcW w:w="2381" w:type="dxa"/>
            <w:vAlign w:val="center"/>
          </w:tcPr>
          <w:p w14:paraId="5CDD8A4E" w14:textId="77777777" w:rsidR="00E74160" w:rsidRPr="007F015C" w:rsidRDefault="00E74160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EB" w:rsidRPr="007F015C" w14:paraId="34FDCBAF" w14:textId="77777777" w:rsidTr="003140AE">
        <w:tc>
          <w:tcPr>
            <w:tcW w:w="1418" w:type="dxa"/>
            <w:vAlign w:val="center"/>
          </w:tcPr>
          <w:p w14:paraId="7B6FAFE5" w14:textId="78FB285B" w:rsidR="00DA4BEB" w:rsidRPr="00EF20C8" w:rsidRDefault="003654C1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81" w:type="dxa"/>
            <w:vAlign w:val="center"/>
          </w:tcPr>
          <w:p w14:paraId="3B2E3E30" w14:textId="77777777" w:rsidR="003654C1" w:rsidRDefault="003654C1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C1">
              <w:rPr>
                <w:rFonts w:ascii="Times New Roman" w:hAnsi="Times New Roman" w:cs="Times New Roman"/>
                <w:sz w:val="24"/>
                <w:szCs w:val="24"/>
              </w:rPr>
              <w:t>Загадки под шляпкой (грибы)</w:t>
            </w:r>
            <w:r w:rsidRPr="003654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6BBEF7D" w14:textId="78148463" w:rsidR="00DA4BEB" w:rsidRPr="007F015C" w:rsidRDefault="003654C1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C1">
              <w:rPr>
                <w:rFonts w:ascii="Times New Roman" w:hAnsi="Times New Roman" w:cs="Times New Roman"/>
                <w:sz w:val="24"/>
                <w:szCs w:val="24"/>
              </w:rPr>
              <w:t>30.10. – 03.11.2023</w:t>
            </w:r>
          </w:p>
        </w:tc>
        <w:tc>
          <w:tcPr>
            <w:tcW w:w="3119" w:type="dxa"/>
            <w:vAlign w:val="center"/>
          </w:tcPr>
          <w:p w14:paraId="7190B130" w14:textId="77777777" w:rsidR="003654C1" w:rsidRDefault="003654C1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Перелетные птицы</w:t>
            </w:r>
            <w:r w:rsidRPr="0036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2DF354C" w14:textId="56EA7CEA" w:rsidR="00DA4BEB" w:rsidRPr="007F015C" w:rsidRDefault="003654C1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 – 10.11.2023</w:t>
            </w:r>
          </w:p>
        </w:tc>
        <w:tc>
          <w:tcPr>
            <w:tcW w:w="2976" w:type="dxa"/>
            <w:vAlign w:val="center"/>
          </w:tcPr>
          <w:p w14:paraId="3F134EBC" w14:textId="77777777" w:rsidR="003654C1" w:rsidRDefault="003654C1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птицы</w:t>
            </w:r>
            <w:r w:rsidRPr="0036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80C88DC" w14:textId="62C05218" w:rsidR="00DA4BEB" w:rsidRPr="007F015C" w:rsidRDefault="003654C1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 – 17.11.2023</w:t>
            </w:r>
          </w:p>
        </w:tc>
        <w:tc>
          <w:tcPr>
            <w:tcW w:w="2835" w:type="dxa"/>
            <w:vAlign w:val="center"/>
          </w:tcPr>
          <w:p w14:paraId="331D5FAB" w14:textId="77777777" w:rsidR="003654C1" w:rsidRDefault="003654C1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</w:p>
          <w:p w14:paraId="13EB61A0" w14:textId="08EBE031" w:rsidR="00DA4BEB" w:rsidRPr="007F015C" w:rsidRDefault="003654C1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 – 24.11.2023</w:t>
            </w:r>
          </w:p>
        </w:tc>
        <w:tc>
          <w:tcPr>
            <w:tcW w:w="2381" w:type="dxa"/>
            <w:vAlign w:val="center"/>
          </w:tcPr>
          <w:p w14:paraId="723656F8" w14:textId="77777777" w:rsidR="003654C1" w:rsidRDefault="003654C1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  <w:r w:rsidRPr="0036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80CFAC9" w14:textId="29B35B69" w:rsidR="00DA4BEB" w:rsidRPr="007F015C" w:rsidRDefault="003654C1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 – 01.12.2023</w:t>
            </w:r>
          </w:p>
        </w:tc>
      </w:tr>
      <w:tr w:rsidR="00DA4BEB" w:rsidRPr="007F015C" w14:paraId="6808239B" w14:textId="77777777" w:rsidTr="003140AE">
        <w:tc>
          <w:tcPr>
            <w:tcW w:w="1418" w:type="dxa"/>
            <w:vAlign w:val="center"/>
          </w:tcPr>
          <w:p w14:paraId="077BCA2D" w14:textId="77777777" w:rsidR="00DA4BEB" w:rsidRPr="00EF20C8" w:rsidRDefault="00DA4BEB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81" w:type="dxa"/>
            <w:vAlign w:val="center"/>
          </w:tcPr>
          <w:p w14:paraId="35ECA3B3" w14:textId="77777777" w:rsidR="00813C78" w:rsidRDefault="00813C78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Одежда - обувь </w:t>
            </w:r>
          </w:p>
          <w:p w14:paraId="3307CC68" w14:textId="5250CA2A" w:rsidR="00DA4BEB" w:rsidRPr="007F015C" w:rsidRDefault="00813C78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 – 08.12.2023</w:t>
            </w:r>
          </w:p>
        </w:tc>
        <w:tc>
          <w:tcPr>
            <w:tcW w:w="3119" w:type="dxa"/>
            <w:vAlign w:val="center"/>
          </w:tcPr>
          <w:p w14:paraId="4D398421" w14:textId="1BE1604E" w:rsidR="00DA4BEB" w:rsidRPr="007F015C" w:rsidRDefault="00813C78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Зима-волшебница. Зимние забавы</w:t>
            </w:r>
            <w:r w:rsidRPr="00813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11.12. – 15.12.2023</w:t>
            </w:r>
          </w:p>
        </w:tc>
        <w:tc>
          <w:tcPr>
            <w:tcW w:w="2976" w:type="dxa"/>
            <w:vAlign w:val="center"/>
          </w:tcPr>
          <w:p w14:paraId="5AD19FBE" w14:textId="77777777" w:rsidR="00813C78" w:rsidRDefault="00813C78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Зимующие птицы </w:t>
            </w:r>
            <w:r w:rsidRPr="00813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28EB15E" w14:textId="36EA25AC" w:rsidR="00DA4BEB" w:rsidRPr="007F015C" w:rsidRDefault="00813C78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 – 22.12.2023</w:t>
            </w:r>
          </w:p>
        </w:tc>
        <w:tc>
          <w:tcPr>
            <w:tcW w:w="2835" w:type="dxa"/>
            <w:vAlign w:val="center"/>
          </w:tcPr>
          <w:p w14:paraId="6A72E75A" w14:textId="77777777" w:rsidR="00813C78" w:rsidRDefault="00813C78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  <w:p w14:paraId="273732A6" w14:textId="552249DA" w:rsidR="00DA4BEB" w:rsidRPr="007F015C" w:rsidRDefault="00813C78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 – 29.12.2024</w:t>
            </w:r>
          </w:p>
        </w:tc>
        <w:tc>
          <w:tcPr>
            <w:tcW w:w="2381" w:type="dxa"/>
            <w:vAlign w:val="center"/>
          </w:tcPr>
          <w:p w14:paraId="0B9ED96F" w14:textId="77777777" w:rsidR="00DA4BEB" w:rsidRPr="007F015C" w:rsidRDefault="00DA4BEB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EB" w:rsidRPr="007F015C" w14:paraId="7D701A9A" w14:textId="77777777" w:rsidTr="003140AE">
        <w:tc>
          <w:tcPr>
            <w:tcW w:w="1418" w:type="dxa"/>
            <w:vAlign w:val="center"/>
          </w:tcPr>
          <w:p w14:paraId="1B4AD890" w14:textId="77777777" w:rsidR="00DA4BEB" w:rsidRPr="00EF20C8" w:rsidRDefault="00DA4BEB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81" w:type="dxa"/>
            <w:vAlign w:val="center"/>
          </w:tcPr>
          <w:p w14:paraId="2162CB54" w14:textId="77777777" w:rsidR="00DA4BEB" w:rsidRPr="007F015C" w:rsidRDefault="00DA4BEB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04EB4E9" w14:textId="77777777" w:rsidR="00857965" w:rsidRDefault="00857965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65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  <w:r w:rsidRPr="008579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61F2623" w14:textId="267F202B" w:rsidR="00DA4BEB" w:rsidRPr="007F015C" w:rsidRDefault="00857965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65">
              <w:rPr>
                <w:rFonts w:ascii="Times New Roman" w:hAnsi="Times New Roman" w:cs="Times New Roman"/>
                <w:sz w:val="24"/>
                <w:szCs w:val="24"/>
              </w:rPr>
              <w:t>08.01. – 12.01.2024</w:t>
            </w:r>
          </w:p>
        </w:tc>
        <w:tc>
          <w:tcPr>
            <w:tcW w:w="2976" w:type="dxa"/>
            <w:vAlign w:val="center"/>
          </w:tcPr>
          <w:p w14:paraId="66E0523F" w14:textId="77777777" w:rsidR="00857965" w:rsidRDefault="00857965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 (зимние виды спорта)</w:t>
            </w:r>
            <w:r w:rsidRPr="0085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406F7A3" w14:textId="46C02F7A" w:rsidR="00DA4BEB" w:rsidRPr="007F015C" w:rsidRDefault="00857965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 – 19.01.2024</w:t>
            </w:r>
          </w:p>
        </w:tc>
        <w:tc>
          <w:tcPr>
            <w:tcW w:w="2835" w:type="dxa"/>
            <w:vAlign w:val="center"/>
          </w:tcPr>
          <w:p w14:paraId="2A5709C6" w14:textId="0D9C8B63" w:rsidR="00DA4BEB" w:rsidRPr="007F015C" w:rsidRDefault="00857965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Дом, в котором я живу </w:t>
            </w:r>
            <w:r w:rsidRPr="0085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 – 26.01.2024</w:t>
            </w:r>
          </w:p>
        </w:tc>
        <w:tc>
          <w:tcPr>
            <w:tcW w:w="2381" w:type="dxa"/>
            <w:vAlign w:val="center"/>
          </w:tcPr>
          <w:p w14:paraId="34D1808F" w14:textId="77777777" w:rsidR="00857965" w:rsidRDefault="00857965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  <w:r w:rsidRPr="0085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81EB76F" w14:textId="643DBC53" w:rsidR="00DA4BEB" w:rsidRPr="007F015C" w:rsidRDefault="00857965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 – 02.02.2024</w:t>
            </w:r>
          </w:p>
        </w:tc>
      </w:tr>
      <w:tr w:rsidR="00DA4BEB" w:rsidRPr="007F015C" w14:paraId="7F5ACDCA" w14:textId="77777777" w:rsidTr="003140AE">
        <w:tc>
          <w:tcPr>
            <w:tcW w:w="1418" w:type="dxa"/>
            <w:vAlign w:val="center"/>
          </w:tcPr>
          <w:p w14:paraId="50B97AC2" w14:textId="77777777" w:rsidR="00DA4BEB" w:rsidRPr="00EF20C8" w:rsidRDefault="00DA4BEB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81" w:type="dxa"/>
            <w:vAlign w:val="center"/>
          </w:tcPr>
          <w:p w14:paraId="60B10223" w14:textId="77777777" w:rsidR="00320596" w:rsidRDefault="00320596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оприборы (Правили безопасности)</w:t>
            </w:r>
          </w:p>
          <w:p w14:paraId="76A74535" w14:textId="01ABF5ED" w:rsidR="00DA4BEB" w:rsidRPr="007F015C" w:rsidRDefault="00320596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 – 09.02.2024</w:t>
            </w:r>
          </w:p>
        </w:tc>
        <w:tc>
          <w:tcPr>
            <w:tcW w:w="3119" w:type="dxa"/>
            <w:vAlign w:val="center"/>
          </w:tcPr>
          <w:p w14:paraId="09290598" w14:textId="77777777" w:rsidR="00320596" w:rsidRDefault="00320596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  <w:r w:rsidRPr="0032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A16EF34" w14:textId="05C84208" w:rsidR="00DA4BEB" w:rsidRPr="007F015C" w:rsidRDefault="00320596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 – 16.02.2024</w:t>
            </w:r>
          </w:p>
        </w:tc>
        <w:tc>
          <w:tcPr>
            <w:tcW w:w="2976" w:type="dxa"/>
            <w:vAlign w:val="center"/>
          </w:tcPr>
          <w:p w14:paraId="235441D0" w14:textId="77777777" w:rsidR="00320596" w:rsidRDefault="00320596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96">
              <w:rPr>
                <w:rFonts w:ascii="Times New Roman" w:hAnsi="Times New Roman" w:cs="Times New Roman"/>
                <w:sz w:val="24"/>
                <w:szCs w:val="24"/>
              </w:rPr>
              <w:t>Папин 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дник (День защитника отечества)</w:t>
            </w:r>
          </w:p>
          <w:p w14:paraId="2CE35590" w14:textId="726DA0D3" w:rsidR="00DA4BEB" w:rsidRPr="007F015C" w:rsidRDefault="00320596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96">
              <w:rPr>
                <w:rFonts w:ascii="Times New Roman" w:hAnsi="Times New Roman" w:cs="Times New Roman"/>
                <w:sz w:val="24"/>
                <w:szCs w:val="24"/>
              </w:rPr>
              <w:t>19.02. – 23.02.2024</w:t>
            </w:r>
          </w:p>
        </w:tc>
        <w:tc>
          <w:tcPr>
            <w:tcW w:w="2835" w:type="dxa"/>
            <w:vAlign w:val="center"/>
          </w:tcPr>
          <w:p w14:paraId="28564D94" w14:textId="259BD6E1" w:rsidR="00DA4BEB" w:rsidRPr="007F015C" w:rsidRDefault="00320596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 идет  тепло несет </w:t>
            </w:r>
            <w:r w:rsidRPr="0032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 – 01.03.2024</w:t>
            </w:r>
          </w:p>
        </w:tc>
        <w:tc>
          <w:tcPr>
            <w:tcW w:w="2381" w:type="dxa"/>
            <w:vAlign w:val="center"/>
          </w:tcPr>
          <w:p w14:paraId="11EAFF8F" w14:textId="77777777" w:rsidR="00DA4BEB" w:rsidRPr="007F015C" w:rsidRDefault="00DA4BEB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EB" w:rsidRPr="007F015C" w14:paraId="087F9059" w14:textId="77777777" w:rsidTr="003140AE">
        <w:trPr>
          <w:trHeight w:val="277"/>
        </w:trPr>
        <w:tc>
          <w:tcPr>
            <w:tcW w:w="1418" w:type="dxa"/>
            <w:vAlign w:val="center"/>
          </w:tcPr>
          <w:p w14:paraId="63AC7190" w14:textId="1868FD10" w:rsidR="00DA4BEB" w:rsidRPr="00EF20C8" w:rsidRDefault="009C0B06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81" w:type="dxa"/>
            <w:vAlign w:val="center"/>
          </w:tcPr>
          <w:p w14:paraId="34E1F05C" w14:textId="77777777" w:rsidR="009C0B06" w:rsidRDefault="009C0B06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 (8 Марта)</w:t>
            </w:r>
          </w:p>
          <w:p w14:paraId="4A6A7F4B" w14:textId="5ACED6DB" w:rsidR="009C0B06" w:rsidRPr="009C0B06" w:rsidRDefault="009C0B06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06">
              <w:rPr>
                <w:rFonts w:ascii="Times New Roman" w:hAnsi="Times New Roman" w:cs="Times New Roman"/>
                <w:sz w:val="24"/>
                <w:szCs w:val="24"/>
              </w:rPr>
              <w:t>04.03. – 08.03.2024</w:t>
            </w:r>
          </w:p>
          <w:p w14:paraId="698D9FB7" w14:textId="0E336CCC" w:rsidR="00DA4BEB" w:rsidRPr="007F015C" w:rsidRDefault="00DA4BEB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C157CCE" w14:textId="77777777" w:rsidR="009C0B06" w:rsidRDefault="009C0B06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0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9C0B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03CFD4C" w14:textId="6F61BE3B" w:rsidR="009C0B06" w:rsidRPr="009C0B06" w:rsidRDefault="009C0B06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06">
              <w:rPr>
                <w:rFonts w:ascii="Times New Roman" w:hAnsi="Times New Roman" w:cs="Times New Roman"/>
                <w:sz w:val="24"/>
                <w:szCs w:val="24"/>
              </w:rPr>
              <w:t>11.03. – 15.03.2024</w:t>
            </w:r>
          </w:p>
          <w:p w14:paraId="793519BA" w14:textId="77777777" w:rsidR="00DA4BEB" w:rsidRPr="007F015C" w:rsidRDefault="00DA4BEB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8281B0F" w14:textId="77777777" w:rsidR="009C0B06" w:rsidRDefault="009C0B06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06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9C0B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5DEC99F" w14:textId="75A2E3CA" w:rsidR="009C0B06" w:rsidRPr="009C0B06" w:rsidRDefault="009C0B06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06">
              <w:rPr>
                <w:rFonts w:ascii="Times New Roman" w:hAnsi="Times New Roman" w:cs="Times New Roman"/>
                <w:sz w:val="24"/>
                <w:szCs w:val="24"/>
              </w:rPr>
              <w:t>18.03. – 22.03.2024</w:t>
            </w:r>
          </w:p>
          <w:p w14:paraId="0528E424" w14:textId="4932F010" w:rsidR="00DA4BEB" w:rsidRPr="007F015C" w:rsidRDefault="009C0B06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EE579A0" w14:textId="77777777" w:rsidR="009C0B06" w:rsidRDefault="009C0B06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06">
              <w:rPr>
                <w:rFonts w:ascii="Times New Roman" w:hAnsi="Times New Roman" w:cs="Times New Roman"/>
                <w:sz w:val="24"/>
                <w:szCs w:val="24"/>
              </w:rPr>
              <w:t>Животные северных стран</w:t>
            </w:r>
            <w:r w:rsidRPr="009C0B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CC4FE64" w14:textId="7477EF66" w:rsidR="00DA4BEB" w:rsidRPr="007F015C" w:rsidRDefault="009C0B06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06">
              <w:rPr>
                <w:rFonts w:ascii="Times New Roman" w:hAnsi="Times New Roman" w:cs="Times New Roman"/>
                <w:sz w:val="24"/>
                <w:szCs w:val="24"/>
              </w:rPr>
              <w:t>25.03. – 29.03.2024</w:t>
            </w:r>
          </w:p>
        </w:tc>
        <w:tc>
          <w:tcPr>
            <w:tcW w:w="2381" w:type="dxa"/>
            <w:vAlign w:val="center"/>
          </w:tcPr>
          <w:p w14:paraId="7C5FF67A" w14:textId="4230671C" w:rsidR="00DA4BEB" w:rsidRPr="007F015C" w:rsidRDefault="00DA4BEB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BEB" w:rsidRPr="007F015C" w14:paraId="5AC0FF76" w14:textId="77777777" w:rsidTr="003140AE">
        <w:tc>
          <w:tcPr>
            <w:tcW w:w="1418" w:type="dxa"/>
            <w:vAlign w:val="center"/>
          </w:tcPr>
          <w:p w14:paraId="20D15AB6" w14:textId="77777777" w:rsidR="00DA4BEB" w:rsidRPr="00EF20C8" w:rsidRDefault="00DA4BEB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81" w:type="dxa"/>
            <w:vAlign w:val="center"/>
          </w:tcPr>
          <w:p w14:paraId="6FB643CE" w14:textId="77777777" w:rsidR="009C0B06" w:rsidRPr="009C0B06" w:rsidRDefault="009C0B06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южных стран</w:t>
            </w:r>
            <w:r w:rsidRPr="009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01.04. – 05.04.2024</w:t>
            </w:r>
          </w:p>
          <w:p w14:paraId="1A91AA52" w14:textId="7653EE51" w:rsidR="00DA4BEB" w:rsidRPr="007F015C" w:rsidRDefault="00DA4BEB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6D8A1549" w14:textId="77777777" w:rsidR="009C0B06" w:rsidRPr="009C0B06" w:rsidRDefault="009C0B06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  <w:r w:rsidRPr="009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08.04. – 12.04.2024</w:t>
            </w:r>
          </w:p>
          <w:p w14:paraId="613FDA16" w14:textId="4AFB9F4B" w:rsidR="00DA4BEB" w:rsidRPr="007F015C" w:rsidRDefault="00DA4BEB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D8DD111" w14:textId="77777777" w:rsidR="009C0B06" w:rsidRPr="009C0B06" w:rsidRDefault="009C0B06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мир</w:t>
            </w:r>
            <w:r w:rsidRPr="009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15.04. – 19.04.2024</w:t>
            </w:r>
          </w:p>
          <w:p w14:paraId="699E7713" w14:textId="7B5A1C46" w:rsidR="00DA4BEB" w:rsidRPr="007F015C" w:rsidRDefault="00DA4BEB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11148957" w14:textId="77777777" w:rsidR="009C0B06" w:rsidRPr="009C0B06" w:rsidRDefault="009C0B06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  <w:r w:rsidRPr="009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22.04. – 26.04.2024</w:t>
            </w:r>
          </w:p>
          <w:p w14:paraId="7F4B021E" w14:textId="14FAFA1E" w:rsidR="00DA4BEB" w:rsidRPr="007F015C" w:rsidRDefault="00DA4BEB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7B9D4084" w14:textId="0CEA8E8B" w:rsidR="00DA4BEB" w:rsidRPr="007F015C" w:rsidRDefault="009C0B06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 (Хлеб – всему голова) Пасха 5 мая</w:t>
            </w:r>
            <w:r w:rsidRPr="009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29.04. – 03.05.2024</w:t>
            </w:r>
          </w:p>
        </w:tc>
      </w:tr>
      <w:tr w:rsidR="00DA4BEB" w:rsidRPr="007F015C" w14:paraId="061400C6" w14:textId="77777777" w:rsidTr="003140AE">
        <w:trPr>
          <w:trHeight w:val="562"/>
        </w:trPr>
        <w:tc>
          <w:tcPr>
            <w:tcW w:w="1418" w:type="dxa"/>
            <w:vAlign w:val="center"/>
          </w:tcPr>
          <w:p w14:paraId="39154748" w14:textId="77777777" w:rsidR="00DA4BEB" w:rsidRPr="00EF20C8" w:rsidRDefault="00DA4BEB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81" w:type="dxa"/>
            <w:vAlign w:val="center"/>
          </w:tcPr>
          <w:p w14:paraId="005C60D7" w14:textId="4A91A38F" w:rsidR="00DA4BEB" w:rsidRPr="007F015C" w:rsidRDefault="00DA4BEB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404D6AB" w14:textId="77777777" w:rsidR="009C0B06" w:rsidRDefault="009C0B06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0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9C0B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2FBB6C0" w14:textId="511CCEAE" w:rsidR="00DA4BEB" w:rsidRPr="008036AA" w:rsidRDefault="008036AA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 – 10.05.2024</w:t>
            </w:r>
          </w:p>
        </w:tc>
        <w:tc>
          <w:tcPr>
            <w:tcW w:w="2976" w:type="dxa"/>
            <w:vAlign w:val="center"/>
          </w:tcPr>
          <w:p w14:paraId="3D9EC8C1" w14:textId="68DD4FCF" w:rsidR="00DA4BEB" w:rsidRPr="008036AA" w:rsidRDefault="009C0B06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06">
              <w:rPr>
                <w:rFonts w:ascii="Times New Roman" w:hAnsi="Times New Roman" w:cs="Times New Roman"/>
                <w:sz w:val="24"/>
                <w:szCs w:val="24"/>
              </w:rPr>
              <w:t>Люби наш край (11 мая)</w:t>
            </w:r>
            <w:r w:rsidRPr="009C0B06">
              <w:rPr>
                <w:rFonts w:ascii="Times New Roman" w:hAnsi="Times New Roman" w:cs="Times New Roman"/>
                <w:sz w:val="24"/>
                <w:szCs w:val="24"/>
              </w:rPr>
              <w:tab/>
              <w:t>13.05. –</w:t>
            </w:r>
            <w:r w:rsidR="008036AA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835" w:type="dxa"/>
            <w:vAlign w:val="center"/>
          </w:tcPr>
          <w:p w14:paraId="3AAC887B" w14:textId="77777777" w:rsidR="009C0B06" w:rsidRDefault="009C0B06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  <w:r w:rsidRPr="009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F8876A6" w14:textId="6B027A86" w:rsidR="00DA4BEB" w:rsidRPr="007F015C" w:rsidRDefault="009C0B06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 – 24</w:t>
            </w:r>
            <w:r w:rsidRPr="009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.05.2024</w:t>
            </w:r>
          </w:p>
        </w:tc>
        <w:tc>
          <w:tcPr>
            <w:tcW w:w="2381" w:type="dxa"/>
            <w:vAlign w:val="center"/>
          </w:tcPr>
          <w:p w14:paraId="3A4717BB" w14:textId="77777777" w:rsidR="009C0B06" w:rsidRDefault="009C0B06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13C6C51" w14:textId="546626C4" w:rsidR="00DA4BEB" w:rsidRPr="007F015C" w:rsidRDefault="009C0B06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C0B06">
              <w:rPr>
                <w:rFonts w:ascii="Times New Roman" w:hAnsi="Times New Roman" w:cs="Times New Roman"/>
                <w:sz w:val="24"/>
                <w:szCs w:val="24"/>
              </w:rPr>
              <w:t>.05. – 31.05.2024</w:t>
            </w:r>
          </w:p>
        </w:tc>
      </w:tr>
      <w:tr w:rsidR="00DA4BEB" w:rsidRPr="007F015C" w14:paraId="7E3FD2FB" w14:textId="77777777" w:rsidTr="003140AE">
        <w:tc>
          <w:tcPr>
            <w:tcW w:w="1418" w:type="dxa"/>
            <w:vAlign w:val="center"/>
          </w:tcPr>
          <w:p w14:paraId="486E58E3" w14:textId="77777777" w:rsidR="00DA4BEB" w:rsidRPr="00EF20C8" w:rsidRDefault="00DA4BEB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581" w:type="dxa"/>
            <w:vAlign w:val="center"/>
          </w:tcPr>
          <w:p w14:paraId="4C54E133" w14:textId="79F7118B" w:rsidR="00DA4BEB" w:rsidRPr="007F015C" w:rsidRDefault="00DA4BEB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защиты детей. </w:t>
            </w:r>
            <w:r w:rsidR="00977B4C" w:rsidRPr="009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в мире людей</w:t>
            </w:r>
          </w:p>
        </w:tc>
        <w:tc>
          <w:tcPr>
            <w:tcW w:w="3119" w:type="dxa"/>
            <w:vAlign w:val="center"/>
          </w:tcPr>
          <w:p w14:paraId="6F504F38" w14:textId="52AEEDDC" w:rsidR="00DA4BEB" w:rsidRPr="007F015C" w:rsidRDefault="00977B4C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4C">
              <w:rPr>
                <w:rFonts w:ascii="Times New Roman" w:hAnsi="Times New Roman" w:cs="Times New Roman"/>
                <w:sz w:val="24"/>
                <w:szCs w:val="24"/>
              </w:rPr>
              <w:t>Солнце русской поэзии. Знакомство с творчеством А.С. Пушкина, День России</w:t>
            </w:r>
          </w:p>
        </w:tc>
        <w:tc>
          <w:tcPr>
            <w:tcW w:w="2976" w:type="dxa"/>
            <w:vAlign w:val="center"/>
          </w:tcPr>
          <w:p w14:paraId="76FC148C" w14:textId="0D1E51F9" w:rsidR="00DA4BEB" w:rsidRPr="007F015C" w:rsidRDefault="00977B4C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4C">
              <w:rPr>
                <w:rFonts w:ascii="Times New Roman" w:hAnsi="Times New Roman" w:cs="Times New Roman"/>
                <w:sz w:val="24"/>
                <w:szCs w:val="24"/>
              </w:rPr>
              <w:t>Цветочная неделя</w:t>
            </w:r>
          </w:p>
        </w:tc>
        <w:tc>
          <w:tcPr>
            <w:tcW w:w="2835" w:type="dxa"/>
            <w:vAlign w:val="center"/>
          </w:tcPr>
          <w:p w14:paraId="3FAD2CC8" w14:textId="24B15F81" w:rsidR="00DA4BEB" w:rsidRPr="007F015C" w:rsidRDefault="00977B4C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неделя</w:t>
            </w:r>
          </w:p>
        </w:tc>
        <w:tc>
          <w:tcPr>
            <w:tcW w:w="2381" w:type="dxa"/>
            <w:vAlign w:val="center"/>
          </w:tcPr>
          <w:p w14:paraId="719BBA1D" w14:textId="7195E6BE" w:rsidR="00DA4BEB" w:rsidRPr="007F015C" w:rsidRDefault="00977B4C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4C">
              <w:rPr>
                <w:rFonts w:ascii="Times New Roman" w:hAnsi="Times New Roman" w:cs="Times New Roman"/>
                <w:sz w:val="24"/>
                <w:szCs w:val="24"/>
              </w:rPr>
              <w:t>Зоологическая неделя</w:t>
            </w:r>
          </w:p>
        </w:tc>
      </w:tr>
      <w:tr w:rsidR="00DA4BEB" w:rsidRPr="007F015C" w14:paraId="6787AE62" w14:textId="77777777" w:rsidTr="003140AE">
        <w:tc>
          <w:tcPr>
            <w:tcW w:w="1418" w:type="dxa"/>
            <w:vAlign w:val="center"/>
          </w:tcPr>
          <w:p w14:paraId="17CC3846" w14:textId="7F52C8DB" w:rsidR="00DA4BEB" w:rsidRPr="00EF20C8" w:rsidRDefault="003140AE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581" w:type="dxa"/>
            <w:vAlign w:val="center"/>
          </w:tcPr>
          <w:p w14:paraId="10978157" w14:textId="62437C24" w:rsidR="00DA4BEB" w:rsidRPr="007F015C" w:rsidRDefault="003140AE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AE">
              <w:rPr>
                <w:rFonts w:ascii="Times New Roman" w:hAnsi="Times New Roman" w:cs="Times New Roman"/>
                <w:sz w:val="24"/>
                <w:szCs w:val="24"/>
              </w:rPr>
              <w:t>Юные пешеходы</w:t>
            </w:r>
          </w:p>
        </w:tc>
        <w:tc>
          <w:tcPr>
            <w:tcW w:w="3119" w:type="dxa"/>
            <w:vAlign w:val="center"/>
          </w:tcPr>
          <w:p w14:paraId="1F49AB04" w14:textId="67E910D6" w:rsidR="00DA4BEB" w:rsidRPr="007F015C" w:rsidRDefault="003140AE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Витаминная</w:t>
            </w:r>
          </w:p>
        </w:tc>
        <w:tc>
          <w:tcPr>
            <w:tcW w:w="2976" w:type="dxa"/>
            <w:vAlign w:val="center"/>
          </w:tcPr>
          <w:p w14:paraId="68328C12" w14:textId="0D4BB03D" w:rsidR="00DA4BEB" w:rsidRPr="007F015C" w:rsidRDefault="003140AE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</w:t>
            </w:r>
          </w:p>
        </w:tc>
        <w:tc>
          <w:tcPr>
            <w:tcW w:w="2835" w:type="dxa"/>
            <w:vAlign w:val="center"/>
          </w:tcPr>
          <w:p w14:paraId="763483A6" w14:textId="2BB4C730" w:rsidR="00DA4BEB" w:rsidRPr="008036AA" w:rsidRDefault="0016669B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(игры и забавы)</w:t>
            </w:r>
            <w:bookmarkStart w:id="2" w:name="_GoBack"/>
            <w:bookmarkEnd w:id="2"/>
          </w:p>
        </w:tc>
        <w:tc>
          <w:tcPr>
            <w:tcW w:w="2381" w:type="dxa"/>
            <w:vAlign w:val="center"/>
          </w:tcPr>
          <w:p w14:paraId="57AB73D6" w14:textId="77777777" w:rsidR="00DA4BEB" w:rsidRPr="007F015C" w:rsidRDefault="00DA4BEB" w:rsidP="00803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«Веселый Городец»</w:t>
            </w:r>
          </w:p>
        </w:tc>
      </w:tr>
      <w:tr w:rsidR="00DA4BEB" w:rsidRPr="007F015C" w14:paraId="743FFAEF" w14:textId="77777777" w:rsidTr="003140AE">
        <w:tc>
          <w:tcPr>
            <w:tcW w:w="1418" w:type="dxa"/>
            <w:vAlign w:val="center"/>
          </w:tcPr>
          <w:p w14:paraId="5B39D70B" w14:textId="77777777" w:rsidR="00DA4BEB" w:rsidRPr="00EF20C8" w:rsidRDefault="00DA4BEB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581" w:type="dxa"/>
            <w:vAlign w:val="center"/>
          </w:tcPr>
          <w:p w14:paraId="54FB9AFC" w14:textId="3B17E2B5" w:rsidR="00DA4BEB" w:rsidRPr="007F015C" w:rsidRDefault="0016669B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Наедине с природой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19" w:type="dxa"/>
            <w:vAlign w:val="center"/>
          </w:tcPr>
          <w:p w14:paraId="53759528" w14:textId="2FF08A4E" w:rsidR="00DA4BEB" w:rsidRPr="007F015C" w:rsidRDefault="00C73660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60">
              <w:rPr>
                <w:rFonts w:ascii="Times New Roman" w:hAnsi="Times New Roman" w:cs="Times New Roman"/>
                <w:sz w:val="24"/>
                <w:szCs w:val="24"/>
              </w:rPr>
              <w:t>Сказочная</w:t>
            </w:r>
            <w:r w:rsidRPr="00C736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6" w:type="dxa"/>
            <w:vAlign w:val="center"/>
          </w:tcPr>
          <w:p w14:paraId="60E7F0AD" w14:textId="7CF3B35A" w:rsidR="00DA4BEB" w:rsidRPr="007F015C" w:rsidRDefault="00DA4BEB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«Любимые книги»</w:t>
            </w:r>
          </w:p>
        </w:tc>
        <w:tc>
          <w:tcPr>
            <w:tcW w:w="2835" w:type="dxa"/>
            <w:vAlign w:val="center"/>
          </w:tcPr>
          <w:p w14:paraId="3D091230" w14:textId="4AB00D98" w:rsidR="00DA4BEB" w:rsidRPr="007F015C" w:rsidRDefault="00C73660" w:rsidP="008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Знатоков</w:t>
            </w:r>
          </w:p>
        </w:tc>
        <w:tc>
          <w:tcPr>
            <w:tcW w:w="2381" w:type="dxa"/>
            <w:vAlign w:val="center"/>
          </w:tcPr>
          <w:p w14:paraId="200B8026" w14:textId="77777777" w:rsidR="00DA4BEB" w:rsidRPr="007F015C" w:rsidRDefault="00DA4BEB" w:rsidP="0080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D657350" w14:textId="77777777" w:rsidR="009876FC" w:rsidRDefault="00B70BE1" w:rsidP="0092238F">
      <w:pPr>
        <w:spacing w:after="120" w:line="240" w:lineRule="auto"/>
        <w:ind w:left="357"/>
      </w:pPr>
    </w:p>
    <w:sectPr w:rsidR="009876FC" w:rsidSect="0092238F">
      <w:pgSz w:w="16838" w:h="11906" w:orient="landscape"/>
      <w:pgMar w:top="737" w:right="73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80661" w14:textId="77777777" w:rsidR="00B70BE1" w:rsidRDefault="00B70BE1" w:rsidP="00E13495">
      <w:pPr>
        <w:spacing w:after="0" w:line="240" w:lineRule="auto"/>
      </w:pPr>
      <w:r>
        <w:separator/>
      </w:r>
    </w:p>
  </w:endnote>
  <w:endnote w:type="continuationSeparator" w:id="0">
    <w:p w14:paraId="765E65F8" w14:textId="77777777" w:rsidR="00B70BE1" w:rsidRDefault="00B70BE1" w:rsidP="00E1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1CC10" w14:textId="48F66FF1" w:rsidR="00E13495" w:rsidRDefault="00E13495" w:rsidP="006D30B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CE6DCA" w14:textId="77777777" w:rsidR="00E13495" w:rsidRDefault="00E13495" w:rsidP="006D30BD">
    <w:pPr>
      <w:pStyle w:val="aa"/>
      <w:ind w:right="360"/>
    </w:pPr>
  </w:p>
  <w:p w14:paraId="2156880C" w14:textId="77777777" w:rsidR="00E13495" w:rsidRDefault="00E13495"/>
  <w:p w14:paraId="0FADE78A" w14:textId="77777777" w:rsidR="00E13495" w:rsidRDefault="00E134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1CD50" w14:textId="77777777" w:rsidR="00B70BE1" w:rsidRDefault="00B70BE1" w:rsidP="00E13495">
      <w:pPr>
        <w:spacing w:after="0" w:line="240" w:lineRule="auto"/>
      </w:pPr>
      <w:r>
        <w:separator/>
      </w:r>
    </w:p>
  </w:footnote>
  <w:footnote w:type="continuationSeparator" w:id="0">
    <w:p w14:paraId="0C4D364F" w14:textId="77777777" w:rsidR="00B70BE1" w:rsidRDefault="00B70BE1" w:rsidP="00E13495">
      <w:pPr>
        <w:spacing w:after="0" w:line="240" w:lineRule="auto"/>
      </w:pPr>
      <w:r>
        <w:continuationSeparator/>
      </w:r>
    </w:p>
  </w:footnote>
  <w:footnote w:id="1">
    <w:p w14:paraId="0E60D41B" w14:textId="77777777" w:rsidR="00D35081" w:rsidRPr="00776CEB" w:rsidRDefault="00D35081" w:rsidP="00D35081">
      <w:pPr>
        <w:pStyle w:val="Snoska"/>
        <w:rPr>
          <w:rStyle w:val="Snoska1"/>
          <w:rFonts w:ascii="Times New Roman" w:hAnsi="Times New Roman"/>
          <w:sz w:val="20"/>
          <w:szCs w:val="20"/>
        </w:rPr>
      </w:pPr>
      <w:r w:rsidRPr="00776CEB">
        <w:rPr>
          <w:rFonts w:ascii="Times New Roman" w:hAnsi="Times New Roman"/>
          <w:sz w:val="20"/>
          <w:szCs w:val="20"/>
          <w:vertAlign w:val="superscript"/>
        </w:rPr>
        <w:footnoteRef/>
      </w:r>
      <w:r w:rsidRPr="00776CEB">
        <w:rPr>
          <w:rStyle w:val="Snoska1"/>
          <w:rFonts w:ascii="Times New Roman" w:hAnsi="Times New Roman"/>
          <w:sz w:val="20"/>
          <w:szCs w:val="20"/>
        </w:rPr>
        <w:t> </w:t>
      </w:r>
      <w:r w:rsidRPr="00776CEB">
        <w:rPr>
          <w:rStyle w:val="Snoska1"/>
          <w:rFonts w:ascii="Times New Roman" w:hAnsi="Times New Roman"/>
          <w:sz w:val="20"/>
          <w:szCs w:val="20"/>
        </w:rPr>
        <w:t>Пункт 2.5 ФГОС дошкольного образования.</w:t>
      </w:r>
    </w:p>
    <w:p w14:paraId="33B5D2DF" w14:textId="77777777" w:rsidR="00D35081" w:rsidRDefault="00D35081" w:rsidP="00D35081">
      <w:pPr>
        <w:pStyle w:val="Snosk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5CF"/>
    <w:multiLevelType w:val="hybridMultilevel"/>
    <w:tmpl w:val="50CE4FF2"/>
    <w:lvl w:ilvl="0" w:tplc="92380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56C0E"/>
    <w:multiLevelType w:val="hybridMultilevel"/>
    <w:tmpl w:val="24BA5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16"/>
    <w:rsid w:val="000463A9"/>
    <w:rsid w:val="001052E6"/>
    <w:rsid w:val="00152AEC"/>
    <w:rsid w:val="0016669B"/>
    <w:rsid w:val="00187C16"/>
    <w:rsid w:val="001B78C5"/>
    <w:rsid w:val="00206998"/>
    <w:rsid w:val="002A6080"/>
    <w:rsid w:val="002E7EEF"/>
    <w:rsid w:val="003074DE"/>
    <w:rsid w:val="003140AE"/>
    <w:rsid w:val="00320596"/>
    <w:rsid w:val="00342573"/>
    <w:rsid w:val="00351F3E"/>
    <w:rsid w:val="003654C1"/>
    <w:rsid w:val="003B5D54"/>
    <w:rsid w:val="00506DE5"/>
    <w:rsid w:val="0053186A"/>
    <w:rsid w:val="00732920"/>
    <w:rsid w:val="00776CEB"/>
    <w:rsid w:val="007F015C"/>
    <w:rsid w:val="007F1B43"/>
    <w:rsid w:val="008036AA"/>
    <w:rsid w:val="00813C78"/>
    <w:rsid w:val="00854CA3"/>
    <w:rsid w:val="00857965"/>
    <w:rsid w:val="0092238F"/>
    <w:rsid w:val="00962725"/>
    <w:rsid w:val="00977B4C"/>
    <w:rsid w:val="00995EB1"/>
    <w:rsid w:val="009C0B06"/>
    <w:rsid w:val="009C6E57"/>
    <w:rsid w:val="00AB6D32"/>
    <w:rsid w:val="00B70BE1"/>
    <w:rsid w:val="00B75F96"/>
    <w:rsid w:val="00BB6F11"/>
    <w:rsid w:val="00C16C10"/>
    <w:rsid w:val="00C419FD"/>
    <w:rsid w:val="00C73660"/>
    <w:rsid w:val="00D35081"/>
    <w:rsid w:val="00DA4BEB"/>
    <w:rsid w:val="00E13495"/>
    <w:rsid w:val="00E74160"/>
    <w:rsid w:val="00EB55F3"/>
    <w:rsid w:val="00EF20C8"/>
    <w:rsid w:val="00F33A39"/>
    <w:rsid w:val="00F84A70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D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9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134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495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table" w:styleId="a3">
    <w:name w:val="Table Grid"/>
    <w:basedOn w:val="a1"/>
    <w:rsid w:val="00E1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13495"/>
    <w:pPr>
      <w:ind w:left="720"/>
      <w:contextualSpacing/>
    </w:pPr>
  </w:style>
  <w:style w:type="paragraph" w:styleId="a6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11"/>
    <w:rsid w:val="00E13495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semiHidden/>
    <w:rsid w:val="00E13495"/>
    <w:rPr>
      <w:sz w:val="20"/>
      <w:szCs w:val="20"/>
    </w:rPr>
  </w:style>
  <w:style w:type="character" w:styleId="a8">
    <w:name w:val="footnote reference"/>
    <w:aliases w:val="Знак сноски-FN,Ciae niinee-FN"/>
    <w:rsid w:val="00E13495"/>
    <w:rPr>
      <w:vertAlign w:val="superscript"/>
    </w:rPr>
  </w:style>
  <w:style w:type="character" w:customStyle="1" w:styleId="11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6"/>
    <w:rsid w:val="00E1349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13495"/>
  </w:style>
  <w:style w:type="paragraph" w:styleId="aa">
    <w:name w:val="footer"/>
    <w:basedOn w:val="a"/>
    <w:link w:val="ab"/>
    <w:uiPriority w:val="99"/>
    <w:rsid w:val="00E134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13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E1349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E13495"/>
  </w:style>
  <w:style w:type="paragraph" w:customStyle="1" w:styleId="Snoska">
    <w:name w:val="Snoska"/>
    <w:basedOn w:val="a"/>
    <w:rsid w:val="00D35081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D35081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D35081"/>
  </w:style>
  <w:style w:type="character" w:customStyle="1" w:styleId="Snoskaznak">
    <w:name w:val="Snoska znak"/>
    <w:rsid w:val="00D35081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D35081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9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134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495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table" w:styleId="a3">
    <w:name w:val="Table Grid"/>
    <w:basedOn w:val="a1"/>
    <w:rsid w:val="00E1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13495"/>
    <w:pPr>
      <w:ind w:left="720"/>
      <w:contextualSpacing/>
    </w:pPr>
  </w:style>
  <w:style w:type="paragraph" w:styleId="a6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11"/>
    <w:rsid w:val="00E13495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semiHidden/>
    <w:rsid w:val="00E13495"/>
    <w:rPr>
      <w:sz w:val="20"/>
      <w:szCs w:val="20"/>
    </w:rPr>
  </w:style>
  <w:style w:type="character" w:styleId="a8">
    <w:name w:val="footnote reference"/>
    <w:aliases w:val="Знак сноски-FN,Ciae niinee-FN"/>
    <w:rsid w:val="00E13495"/>
    <w:rPr>
      <w:vertAlign w:val="superscript"/>
    </w:rPr>
  </w:style>
  <w:style w:type="character" w:customStyle="1" w:styleId="11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6"/>
    <w:rsid w:val="00E1349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13495"/>
  </w:style>
  <w:style w:type="paragraph" w:styleId="aa">
    <w:name w:val="footer"/>
    <w:basedOn w:val="a"/>
    <w:link w:val="ab"/>
    <w:uiPriority w:val="99"/>
    <w:rsid w:val="00E134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13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E1349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E13495"/>
  </w:style>
  <w:style w:type="paragraph" w:customStyle="1" w:styleId="Snoska">
    <w:name w:val="Snoska"/>
    <w:basedOn w:val="a"/>
    <w:rsid w:val="00D35081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D35081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D35081"/>
  </w:style>
  <w:style w:type="character" w:customStyle="1" w:styleId="Snoskaznak">
    <w:name w:val="Snoska znak"/>
    <w:rsid w:val="00D35081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D35081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C936-EBB2-4AA1-9796-B9955393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Скоролупова</dc:creator>
  <cp:keywords/>
  <dc:description/>
  <cp:lastModifiedBy>USER</cp:lastModifiedBy>
  <cp:revision>11</cp:revision>
  <dcterms:created xsi:type="dcterms:W3CDTF">2023-05-13T15:41:00Z</dcterms:created>
  <dcterms:modified xsi:type="dcterms:W3CDTF">2023-06-14T09:06:00Z</dcterms:modified>
</cp:coreProperties>
</file>